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0D6" w:rsidRDefault="003100D6" w:rsidP="003100D6">
      <w:pPr>
        <w:pStyle w:val="Nagwek1"/>
        <w:spacing w:before="170" w:after="170"/>
        <w:jc w:val="center"/>
      </w:pPr>
      <w:r>
        <w:t>Rozważania różańcowe ze św. Maksymilianem</w:t>
      </w:r>
    </w:p>
    <w:p w:rsidR="003100D6" w:rsidRDefault="003100D6" w:rsidP="003100D6">
      <w:pPr>
        <w:pStyle w:val="Podstawowyakapitowy"/>
        <w:spacing w:before="0"/>
      </w:pPr>
      <w:r>
        <w:t>W imię Ojca i Syna, i Ducha Świętego. Amen.</w:t>
      </w:r>
    </w:p>
    <w:p w:rsidR="003100D6" w:rsidRDefault="003100D6" w:rsidP="003100D6">
      <w:pPr>
        <w:pStyle w:val="Podtytu"/>
        <w:spacing w:before="170" w:after="0"/>
      </w:pPr>
      <w:r>
        <w:t>Intencja</w:t>
      </w:r>
    </w:p>
    <w:p w:rsidR="003100D6" w:rsidRDefault="003100D6" w:rsidP="003100D6">
      <w:pPr>
        <w:pStyle w:val="Podstawowyakapitowy"/>
        <w:spacing w:before="57"/>
      </w:pPr>
      <w:r>
        <w:t>Tajemnice chwalebne Różańca świętego. Módlmy się w intencji wynagrodzenia za obelgi i bluźnierstwa przeciwko Dziewictwu Matki Bożej, które ranią Serce Maryi i obrażają Pana Jezusa.</w:t>
      </w:r>
    </w:p>
    <w:p w:rsidR="003100D6" w:rsidRDefault="003100D6" w:rsidP="003100D6">
      <w:pPr>
        <w:pStyle w:val="Podstawowyakapitowy"/>
        <w:rPr>
          <w:rStyle w:val="Wyrnieniedelikatne"/>
          <w:rFonts w:ascii="Cambria" w:hAnsi="Cambria" w:cs="Cambria"/>
        </w:rPr>
      </w:pPr>
      <w:r>
        <w:rPr>
          <w:rStyle w:val="Wyrnieniedelikatne"/>
          <w:rFonts w:ascii="Cambria" w:hAnsi="Cambria" w:cs="Cambria"/>
        </w:rPr>
        <w:t>Wierzę w Boga... Ojcze nasz...</w:t>
      </w:r>
    </w:p>
    <w:p w:rsidR="003100D6" w:rsidRDefault="003100D6" w:rsidP="003100D6">
      <w:pPr>
        <w:pStyle w:val="Podtytu"/>
        <w:spacing w:before="170" w:after="0"/>
      </w:pPr>
      <w:r>
        <w:t>Modlitwa o trzy cnoty Boskie</w:t>
      </w:r>
    </w:p>
    <w:p w:rsidR="003100D6" w:rsidRDefault="003100D6" w:rsidP="003100D6">
      <w:pPr>
        <w:pStyle w:val="Podstawowyakapitowy"/>
        <w:rPr>
          <w:rStyle w:val="Wyrnieniedelikatne"/>
          <w:rFonts w:ascii="Cambria" w:hAnsi="Cambria" w:cs="Cambria"/>
        </w:rPr>
      </w:pPr>
      <w:r>
        <w:t xml:space="preserve">Módlmy się, aby nadprzyrodzona wiara zniweczyła wszelkie herezje, a szczególnie błędy masońskiej ideologii. </w:t>
      </w:r>
      <w:r>
        <w:rPr>
          <w:rStyle w:val="Wyrnieniedelikatne"/>
          <w:rFonts w:ascii="Cambria" w:hAnsi="Cambria" w:cs="Cambria"/>
        </w:rPr>
        <w:t>Zdrowaś Maryjo...</w:t>
      </w:r>
    </w:p>
    <w:p w:rsidR="003100D6" w:rsidRDefault="003100D6" w:rsidP="003100D6">
      <w:pPr>
        <w:pStyle w:val="Podstawowyakapitowy"/>
        <w:rPr>
          <w:rStyle w:val="Wyrnieniedelikatne"/>
          <w:rFonts w:ascii="Cambria" w:hAnsi="Cambria" w:cs="Cambria"/>
        </w:rPr>
      </w:pPr>
      <w:r>
        <w:t xml:space="preserve">Aby cnota nadziei umocniła serca w dążeniu do zaprowadzenia na całym świecie królestwa Serca Jezusowego. </w:t>
      </w:r>
      <w:r>
        <w:rPr>
          <w:rStyle w:val="Wyrnieniedelikatne"/>
          <w:rFonts w:ascii="Cambria" w:hAnsi="Cambria" w:cs="Cambria"/>
        </w:rPr>
        <w:t>Zdrowaś Maryjo...</w:t>
      </w:r>
    </w:p>
    <w:p w:rsidR="003100D6" w:rsidRDefault="003100D6" w:rsidP="003100D6">
      <w:pPr>
        <w:pStyle w:val="Podstawowyakapitowy"/>
        <w:rPr>
          <w:rStyle w:val="Wyrnieniedelikatne"/>
          <w:rFonts w:ascii="Cambria" w:hAnsi="Cambria" w:cs="Cambria"/>
        </w:rPr>
      </w:pPr>
      <w:r>
        <w:t xml:space="preserve">Aby Boża miłość oczyściła obyczaje i moralne życie każdego człowieka. </w:t>
      </w:r>
      <w:r>
        <w:rPr>
          <w:rStyle w:val="Wyrnieniedelikatne"/>
          <w:rFonts w:ascii="Cambria" w:hAnsi="Cambria" w:cs="Cambria"/>
        </w:rPr>
        <w:t>Zdrowaś Maryjo...</w:t>
      </w:r>
    </w:p>
    <w:p w:rsidR="003100D6" w:rsidRDefault="003100D6" w:rsidP="003100D6">
      <w:pPr>
        <w:pStyle w:val="Tytu"/>
        <w:spacing w:before="227"/>
        <w:rPr>
          <w:w w:val="95"/>
        </w:rPr>
      </w:pPr>
      <w:r>
        <w:rPr>
          <w:w w:val="95"/>
        </w:rPr>
        <w:t>Pierwsza tajemnica chwalebna: Zmartwychwstanie Pana Jezusa</w:t>
      </w:r>
    </w:p>
    <w:p w:rsidR="003100D6" w:rsidRDefault="003100D6" w:rsidP="003100D6">
      <w:pPr>
        <w:pStyle w:val="Podstawowyakapitowy"/>
      </w:pPr>
      <w:r>
        <w:t>Oto wspaniała odpowiedź dana człowiekowi na jego pragnienie życia. W ciągu swojej publicznej działalności Chrystus dał się poznać jako miłośnik i obrońca życia – nie tylko tego, które naznaczone cierpieniem przemija, ale przede wszystkim życia wiecznego. On je głosił, udzielał go, odpuszczając grzechy, pragnąc, aby ludzie życie mieli w obfitości. Znalazł sposób, abyśmy mogli się z Nim zjednoczyć, pozostał bowiem Zmartwychwstały w Najświętszym Sakramencie, ukrywając w Nim blask swojej chwały; przyjmującym zaś Go obiecał życie wieczne.</w:t>
      </w:r>
    </w:p>
    <w:p w:rsidR="003100D6" w:rsidRDefault="003100D6" w:rsidP="003100D6">
      <w:pPr>
        <w:pStyle w:val="Podstawowyakapitowy"/>
      </w:pPr>
      <w:r>
        <w:t>Matko Zmartwychwstałego Pana, z pewnością nie raz przyjmowałaś Chrystusa w Najświętszym Sakramencie, wspomagaj nas, przystępujących do Stołu Pańskiego.</w:t>
      </w:r>
    </w:p>
    <w:p w:rsidR="003100D6" w:rsidRDefault="003100D6" w:rsidP="003100D6">
      <w:pPr>
        <w:pStyle w:val="Podstawowyakapitowy"/>
      </w:pPr>
      <w:r>
        <w:t>„Do Niepokalanej się uciekamy i narzędziem w Jej ręku jesteśmy – przypomina święty Maksymilian – bo Ona wszystkie łaski nawrócenia i uświęcenia rozdaje... Całe życie nasze, ze wszystkimi jego troskami radościami, połóżmy na szalę zdobycia wsz</w:t>
      </w:r>
      <w:r>
        <w:t>ystkich dusz dla Niepokalanej”.</w:t>
      </w:r>
    </w:p>
    <w:p w:rsidR="003100D6" w:rsidRDefault="003100D6" w:rsidP="003100D6">
      <w:pPr>
        <w:pStyle w:val="Tytu"/>
      </w:pPr>
      <w:r>
        <w:lastRenderedPageBreak/>
        <w:t xml:space="preserve">Druga tajemnica </w:t>
      </w:r>
      <w:r>
        <w:rPr>
          <w:w w:val="95"/>
        </w:rPr>
        <w:t>chwalebna</w:t>
      </w:r>
      <w:r>
        <w:t>: Wniebowstąpienie Pana Jezusa</w:t>
      </w:r>
    </w:p>
    <w:p w:rsidR="003100D6" w:rsidRDefault="003100D6" w:rsidP="003100D6">
      <w:pPr>
        <w:pStyle w:val="Podstawowyakapitowy"/>
      </w:pPr>
      <w:r>
        <w:t>Patrzę na Wniebowstąpienie, jak na film zawierający ostatnie kadry z przebywania Chrystusa na ziemi. Odtąd, po Jego odejściu, Apostołowie muszą się nauczyć nowej wrażliwości na Jego niewidzialną obecność. W Najświętszym Sakramencie otrzymają Chleb mocnych, który pomoże im zmierzyć się z całym światem, a gdy trzeba będzie oddać życie, uczynią to bez wahania. Ubogaceni doświadczeniem wieków, koimy naszą tęsknotę za niebem, przyjmując Chrystusa w Eucharystii.</w:t>
      </w:r>
    </w:p>
    <w:p w:rsidR="003100D6" w:rsidRDefault="003100D6" w:rsidP="003100D6">
      <w:pPr>
        <w:pStyle w:val="Podstawowyakapitowy"/>
      </w:pPr>
      <w:r>
        <w:t>Matko naszej nadziei, sięgającej wyżyn nieba, w Tobie znajdujemy oparcie w naszym pielgrzymowaniu przez ziemię.</w:t>
      </w:r>
    </w:p>
    <w:p w:rsidR="003100D6" w:rsidRDefault="003100D6" w:rsidP="003100D6">
      <w:pPr>
        <w:pStyle w:val="Podstawowyakapitowy"/>
      </w:pPr>
      <w:r>
        <w:t xml:space="preserve">„Miłość Boga to jedyne źródło prawdziwej szczerej miłości bliźniego – przypomina święty Maksymilian. – Znikną wtedy walki klas, a ludzkość zbliży się, o ile to jest na tym świecie możliwe, do szczęścia, przedsmaku tego, do czego naturalnie już każdy z nas dąży, tj. do szczęścia </w:t>
      </w:r>
      <w:r>
        <w:t>bez granic – w Bogu, w niebie”.</w:t>
      </w:r>
    </w:p>
    <w:p w:rsidR="003100D6" w:rsidRDefault="003100D6" w:rsidP="003100D6">
      <w:pPr>
        <w:pStyle w:val="Tytu"/>
      </w:pPr>
      <w:r>
        <w:t xml:space="preserve">Trzecia tajemnica </w:t>
      </w:r>
      <w:r>
        <w:rPr>
          <w:w w:val="95"/>
        </w:rPr>
        <w:t>chwalebna</w:t>
      </w:r>
      <w:r>
        <w:t xml:space="preserve">: </w:t>
      </w:r>
      <w:r>
        <w:br/>
        <w:t>Zesłanie Ducha Świętego na Maryję i Apostołów</w:t>
      </w:r>
    </w:p>
    <w:p w:rsidR="003100D6" w:rsidRDefault="003100D6" w:rsidP="003100D6">
      <w:pPr>
        <w:pStyle w:val="Podstawowyakapitowy"/>
      </w:pPr>
      <w:r>
        <w:t>Znając ociężałość ludzkiej natury, z trudem przystosowującej się do tego, co nowe, rozumującej w kategoriach ziemi, potrzeba było cudu Zielonych Świąt. Zesłanie Ducha Świętego było wypełnieniem obietnicy Zbawiciela, zapoczątkowującym czas Kościoła – epokę Ducha Świętego. W odniesieniu do Eucharystii wierzę w Jego działanie, gdyż Jego mocą dary ofiarne chleba i wina stają się Ciałem i Krwią Pana.</w:t>
      </w:r>
    </w:p>
    <w:p w:rsidR="003100D6" w:rsidRDefault="003100D6" w:rsidP="003100D6">
      <w:pPr>
        <w:pStyle w:val="Podstawowyakapitowy"/>
      </w:pPr>
      <w:r>
        <w:t>Matko Słowa Wcielonego, Oblubienico Ducha Świętego, wspomagaj nas, abyśmy nie utracili godności dzieci Bożych. Niech z Eucharystii płynie do nas moc Boża, przemieniająca nas i przez nas – mocą Ducha Świętego – oblicze tej ziemi.</w:t>
      </w:r>
    </w:p>
    <w:p w:rsidR="003100D6" w:rsidRDefault="003100D6" w:rsidP="003100D6">
      <w:pPr>
        <w:pStyle w:val="Podstawowyakapitowy"/>
      </w:pPr>
      <w:r>
        <w:t>„Jeśli pragniecie szczęśliwie żyć i umierać – radzi święty Maksymilian – starajcie się pogłębiać miłość dziecięcą do naszej najlepszej Matki niebieskiej. W życiu jednego najbardziej trzeba się strzec, by nie odsunąć się od Matki Boż</w:t>
      </w:r>
      <w:r>
        <w:t>ej”.</w:t>
      </w:r>
    </w:p>
    <w:p w:rsidR="003100D6" w:rsidRDefault="003100D6">
      <w:pPr>
        <w:rPr>
          <w:rFonts w:ascii="Times New Roman" w:hAnsi="Times New Roman" w:cs="Minion Pro"/>
          <w:b/>
          <w:bCs/>
          <w:color w:val="000000"/>
          <w:sz w:val="28"/>
          <w:szCs w:val="28"/>
        </w:rPr>
      </w:pPr>
      <w:r>
        <w:br w:type="page"/>
      </w:r>
    </w:p>
    <w:p w:rsidR="003100D6" w:rsidRDefault="003100D6" w:rsidP="003100D6">
      <w:pPr>
        <w:pStyle w:val="Tytu"/>
        <w:spacing w:before="227"/>
      </w:pPr>
      <w:bookmarkStart w:id="0" w:name="_GoBack"/>
      <w:bookmarkEnd w:id="0"/>
      <w:r>
        <w:lastRenderedPageBreak/>
        <w:t xml:space="preserve">Czwarta tajemnica </w:t>
      </w:r>
      <w:r>
        <w:rPr>
          <w:w w:val="95"/>
        </w:rPr>
        <w:t>chwalebna</w:t>
      </w:r>
      <w:r>
        <w:t xml:space="preserve">: </w:t>
      </w:r>
      <w:r>
        <w:br/>
        <w:t>Wniebowzięcie Najświętszej Maryi Panny</w:t>
      </w:r>
    </w:p>
    <w:p w:rsidR="003100D6" w:rsidRDefault="003100D6" w:rsidP="003100D6">
      <w:pPr>
        <w:pStyle w:val="Podstawowyakapitowy"/>
        <w:spacing w:before="57"/>
      </w:pPr>
      <w:r>
        <w:t>Ludzie rzadko kiedy potrafią spokojnie podejść do kwestii śmierci, a przecież nikt nie rozwiąże problemu śmierci o własnych siłach. Chrystus proponuje przejście razem z Nim przez bramę śmierci. On poszedł pierwszy, aby nam przygotować miejsce w niebie. Za Nim podążyła Jego Matka, wzięta do nieba wraz z ciałem i duszą. Od tego momentu jeszcze bliższe stało się niebo ziemi, a On, Dobry Pasterz, zatroskany o swoje owce, prowadzi je na obfite pastwiska, podając im Pokarm na życie wieczne na stołach Słowa i Eucharystii.</w:t>
      </w:r>
    </w:p>
    <w:p w:rsidR="003100D6" w:rsidRDefault="003100D6" w:rsidP="003100D6">
      <w:pPr>
        <w:pStyle w:val="Podstawowyakapitowy"/>
        <w:spacing w:before="57"/>
      </w:pPr>
      <w:r>
        <w:t>Matko ludu pielgrzymującego do wieczności, proszę Cię za wszystkimi, którzy pełni lęku zbliżają się do zachodu życia, aby była im dana łaska przyjęcia Najświętszego Wiatyku i dobrej śmierci.</w:t>
      </w:r>
    </w:p>
    <w:p w:rsidR="003100D6" w:rsidRDefault="003100D6" w:rsidP="003100D6">
      <w:pPr>
        <w:pStyle w:val="Podstawowyakapitowy"/>
        <w:spacing w:before="57"/>
      </w:pPr>
      <w:r>
        <w:t>„Największą miłość ku Niepokalanej okazujemy wówczas – wskazuje święty Maksymilian – jeśli Jej miłość przekazujemy bliźnim...</w:t>
      </w:r>
      <w:r>
        <w:t xml:space="preserve"> i to wszystkim, nawet wrogom”.</w:t>
      </w:r>
    </w:p>
    <w:p w:rsidR="003100D6" w:rsidRDefault="003100D6" w:rsidP="003100D6">
      <w:pPr>
        <w:pStyle w:val="Tytu"/>
        <w:spacing w:before="170"/>
      </w:pPr>
      <w:r>
        <w:t xml:space="preserve">Piąta tajemnica </w:t>
      </w:r>
      <w:r>
        <w:rPr>
          <w:w w:val="95"/>
        </w:rPr>
        <w:t>chwalebna</w:t>
      </w:r>
      <w:r>
        <w:t xml:space="preserve">: </w:t>
      </w:r>
      <w:r>
        <w:br/>
        <w:t>Ukoronowanie Maryi na Królową nieba i ziemi</w:t>
      </w:r>
    </w:p>
    <w:p w:rsidR="003100D6" w:rsidRDefault="003100D6" w:rsidP="003100D6">
      <w:pPr>
        <w:pStyle w:val="Podstawowyakapitowy"/>
        <w:spacing w:before="57"/>
      </w:pPr>
      <w:r>
        <w:t>Ukoronowanie Najświętszej Maryi Panny w niebie – to ostatni etap w Jej życiu, widziany z perspektywy ziemi, potwierdzony nauką Kościoła. Odtąd widzimy Ją jako Niewiastę obleczoną w słońce, z koroną ułożoną z gwiazd, nie przestającą działać na rzecz swoich dzieci, poddanych przemijaniu, którym wskazuje drogę do wiecznej ojczyzny. W swojej szkole wychowała całe zastępy świętych. Ona zachęca każdego do przyjmowania Chrystusa w Najświętszym Sakramencie, gdyż z tego źródła ciągle płyną obfite łaski Bożego miłosierdzia.</w:t>
      </w:r>
    </w:p>
    <w:p w:rsidR="003100D6" w:rsidRDefault="003100D6" w:rsidP="003100D6">
      <w:pPr>
        <w:pStyle w:val="Podstawowyakapitowy"/>
        <w:spacing w:before="57"/>
      </w:pPr>
      <w:r>
        <w:t>Królowo nieba i ziemi, powierzam się Twojej opiece. Pragnę ofiarować Ci moją duszę i ciało, umysł, wolę i uczucia, abyś nas, przyjmujących Eucharystię, doprowadziła do Twego Syna w niebie.</w:t>
      </w:r>
    </w:p>
    <w:p w:rsidR="003100D6" w:rsidRDefault="003100D6" w:rsidP="003100D6">
      <w:pPr>
        <w:pStyle w:val="Podstawowyakapitowy"/>
        <w:spacing w:before="57"/>
      </w:pPr>
      <w:r>
        <w:t>„Ona Królową Polski, więc i Królową każdego serca, co pod polskim niebem bije albo z dala od Ojczyzny tęskni, być musi. Zdobyć dla Niej serca wszystkich i każdego z osobna – oto nasza praca” – wskazuje święty Ma</w:t>
      </w:r>
      <w:r>
        <w:t>ksymilian.</w:t>
      </w:r>
    </w:p>
    <w:p w:rsidR="003100D6" w:rsidRDefault="003100D6" w:rsidP="003100D6">
      <w:pPr>
        <w:pStyle w:val="Tytu"/>
      </w:pPr>
      <w:r>
        <w:t>Zakończenie</w:t>
      </w:r>
    </w:p>
    <w:p w:rsidR="003100D6" w:rsidRDefault="003100D6" w:rsidP="003100D6">
      <w:pPr>
        <w:pStyle w:val="Podstawowyakapitowy"/>
        <w:rPr>
          <w:rFonts w:ascii="Cambria" w:hAnsi="Cambria" w:cs="Cambria"/>
          <w:i/>
          <w:iCs/>
        </w:rPr>
      </w:pPr>
      <w:r>
        <w:rPr>
          <w:i/>
          <w:iCs/>
        </w:rPr>
        <w:t>Można odmówić Litanię Loretańską.</w:t>
      </w:r>
    </w:p>
    <w:p w:rsidR="006F07FA" w:rsidRDefault="003100D6" w:rsidP="003100D6">
      <w:r>
        <w:rPr>
          <w:i/>
          <w:iCs/>
        </w:rPr>
        <w:t>Pod Twoją obronę...</w:t>
      </w:r>
    </w:p>
    <w:sectPr w:rsidR="006F0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0D6"/>
    <w:rsid w:val="001D5869"/>
    <w:rsid w:val="002C18EC"/>
    <w:rsid w:val="003100D6"/>
    <w:rsid w:val="008A13ED"/>
    <w:rsid w:val="00A5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1E64E"/>
  <w15:chartTrackingRefBased/>
  <w15:docId w15:val="{CF9079B6-DE8F-4AA8-9D83-7D693C1DD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Podstawowyakapitowy"/>
    <w:next w:val="Podstawowyakapitowy"/>
    <w:link w:val="Nagwek1Znak"/>
    <w:uiPriority w:val="99"/>
    <w:qFormat/>
    <w:rsid w:val="003100D6"/>
    <w:pPr>
      <w:keepNext/>
      <w:spacing w:before="240" w:after="60"/>
      <w:outlineLvl w:val="0"/>
    </w:pPr>
    <w:rPr>
      <w:rFonts w:ascii="Cambria" w:hAnsi="Cambria" w:cs="Cambria"/>
      <w:b/>
      <w:bCs/>
      <w:color w:val="0F0F0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100D6"/>
    <w:rPr>
      <w:rFonts w:ascii="Cambria" w:hAnsi="Cambria" w:cs="Cambria"/>
      <w:b/>
      <w:bCs/>
      <w:color w:val="0F0F06"/>
      <w:sz w:val="32"/>
      <w:szCs w:val="32"/>
    </w:rPr>
  </w:style>
  <w:style w:type="paragraph" w:customStyle="1" w:styleId="Podstawowyakapitowy">
    <w:name w:val="[Podstawowy akapitowy]"/>
    <w:basedOn w:val="Normalny"/>
    <w:uiPriority w:val="99"/>
    <w:rsid w:val="003100D6"/>
    <w:pPr>
      <w:suppressAutoHyphens/>
      <w:autoSpaceDE w:val="0"/>
      <w:autoSpaceDN w:val="0"/>
      <w:adjustRightInd w:val="0"/>
      <w:spacing w:before="113" w:after="0" w:line="288" w:lineRule="auto"/>
      <w:jc w:val="both"/>
      <w:textAlignment w:val="center"/>
    </w:pPr>
    <w:rPr>
      <w:rFonts w:ascii="Times New Roman" w:hAnsi="Times New Roman" w:cs="Minion Pro"/>
      <w:color w:val="000000"/>
      <w:sz w:val="28"/>
      <w:szCs w:val="24"/>
    </w:rPr>
  </w:style>
  <w:style w:type="paragraph" w:styleId="Podtytu">
    <w:name w:val="Subtitle"/>
    <w:basedOn w:val="Podstawowyakapitowy"/>
    <w:next w:val="Podstawowyakapitowy"/>
    <w:link w:val="PodtytuZnak"/>
    <w:uiPriority w:val="99"/>
    <w:qFormat/>
    <w:rsid w:val="003100D6"/>
    <w:pPr>
      <w:spacing w:before="283" w:after="113"/>
    </w:pPr>
    <w:rPr>
      <w:rFonts w:cs="Times New Roman"/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3100D6"/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Tytu">
    <w:name w:val="Title"/>
    <w:basedOn w:val="Podstawowyakapitowy"/>
    <w:link w:val="TytuZnak"/>
    <w:uiPriority w:val="99"/>
    <w:qFormat/>
    <w:rsid w:val="003100D6"/>
    <w:pPr>
      <w:spacing w:before="340"/>
      <w:jc w:val="center"/>
    </w:pPr>
    <w:rPr>
      <w:b/>
      <w:bCs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3100D6"/>
    <w:rPr>
      <w:rFonts w:ascii="Minion Pro" w:hAnsi="Minion Pro" w:cs="Minion Pro"/>
      <w:b/>
      <w:bCs/>
      <w:color w:val="000000"/>
      <w:sz w:val="28"/>
      <w:szCs w:val="28"/>
    </w:rPr>
  </w:style>
  <w:style w:type="character" w:styleId="Wyrnieniedelikatne">
    <w:name w:val="Subtle Emphasis"/>
    <w:basedOn w:val="Domylnaczcionkaakapitu"/>
    <w:uiPriority w:val="99"/>
    <w:qFormat/>
    <w:rsid w:val="003100D6"/>
    <w:rPr>
      <w:i/>
      <w:iCs/>
      <w:color w:val="000000"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798</Words>
  <Characters>4790</Characters>
  <Application>Microsoft Office Word</Application>
  <DocSecurity>0</DocSecurity>
  <Lines>39</Lines>
  <Paragraphs>11</Paragraphs>
  <ScaleCrop>false</ScaleCrop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Tajemnice chwalebne</dc:title>
  <dc:subject/>
  <dc:creator>Fundacja Niepokalanej</dc:creator>
  <cp:keywords/>
  <dc:description/>
  <cp:lastModifiedBy>Piotr Maria Lenart</cp:lastModifiedBy>
  <cp:revision>1</cp:revision>
  <dcterms:created xsi:type="dcterms:W3CDTF">2017-07-06T14:25:00Z</dcterms:created>
  <dcterms:modified xsi:type="dcterms:W3CDTF">2017-07-06T14:29:00Z</dcterms:modified>
</cp:coreProperties>
</file>